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20" w:type="dxa"/>
        <w:tblInd w:w="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4A0"/>
      </w:tblPr>
      <w:tblGrid>
        <w:gridCol w:w="764"/>
        <w:gridCol w:w="3544"/>
        <w:gridCol w:w="2835"/>
        <w:gridCol w:w="1134"/>
        <w:gridCol w:w="1506"/>
      </w:tblGrid>
      <w:tr w:rsidR="000A6D34" w:rsidRPr="00DE427E" w:rsidTr="00235A8F">
        <w:trPr>
          <w:tblCellSpacing w:w="20" w:type="dxa"/>
        </w:trPr>
        <w:tc>
          <w:tcPr>
            <w:tcW w:w="704" w:type="dxa"/>
            <w:vAlign w:val="center"/>
          </w:tcPr>
          <w:p w:rsidR="000A6D34" w:rsidRPr="00EF7961" w:rsidRDefault="000A6D34" w:rsidP="00235A8F">
            <w:pPr>
              <w:pStyle w:val="a5"/>
              <w:ind w:left="0"/>
              <w:jc w:val="center"/>
              <w:rPr>
                <w:sz w:val="20"/>
                <w:szCs w:val="20"/>
                <w:lang w:val="bg-BG"/>
              </w:rPr>
            </w:pPr>
            <w:r>
              <w:rPr>
                <w:sz w:val="20"/>
                <w:szCs w:val="20"/>
                <w:lang w:val="bg-BG"/>
              </w:rPr>
              <w:t>№</w:t>
            </w:r>
          </w:p>
        </w:tc>
        <w:tc>
          <w:tcPr>
            <w:tcW w:w="3504" w:type="dxa"/>
            <w:vAlign w:val="center"/>
          </w:tcPr>
          <w:p w:rsidR="000A6D34" w:rsidRPr="00A9743C" w:rsidRDefault="000A6D34" w:rsidP="00235A8F">
            <w:pPr>
              <w:pStyle w:val="a5"/>
              <w:ind w:left="0"/>
              <w:jc w:val="center"/>
              <w:rPr>
                <w:sz w:val="20"/>
                <w:szCs w:val="20"/>
              </w:rPr>
            </w:pPr>
            <w:r w:rsidRPr="00A9743C">
              <w:rPr>
                <w:sz w:val="20"/>
                <w:szCs w:val="20"/>
              </w:rPr>
              <w:t>Обект</w:t>
            </w:r>
          </w:p>
        </w:tc>
        <w:tc>
          <w:tcPr>
            <w:tcW w:w="2795" w:type="dxa"/>
            <w:vAlign w:val="center"/>
          </w:tcPr>
          <w:p w:rsidR="000A6D34" w:rsidRPr="00A9743C" w:rsidRDefault="000A6D34" w:rsidP="00235A8F">
            <w:pPr>
              <w:pStyle w:val="a5"/>
              <w:ind w:left="0"/>
              <w:jc w:val="center"/>
              <w:rPr>
                <w:sz w:val="20"/>
                <w:szCs w:val="20"/>
              </w:rPr>
            </w:pPr>
            <w:r w:rsidRPr="00A9743C">
              <w:rPr>
                <w:sz w:val="20"/>
                <w:szCs w:val="20"/>
              </w:rPr>
              <w:t>Параметри</w:t>
            </w:r>
          </w:p>
        </w:tc>
        <w:tc>
          <w:tcPr>
            <w:tcW w:w="1094" w:type="dxa"/>
            <w:vAlign w:val="center"/>
          </w:tcPr>
          <w:p w:rsidR="000A6D34" w:rsidRPr="00A9743C" w:rsidRDefault="000A6D34" w:rsidP="00235A8F">
            <w:pPr>
              <w:pStyle w:val="a5"/>
              <w:ind w:left="0"/>
              <w:jc w:val="center"/>
              <w:rPr>
                <w:sz w:val="20"/>
                <w:szCs w:val="20"/>
              </w:rPr>
            </w:pPr>
            <w:r w:rsidRPr="00A9743C">
              <w:rPr>
                <w:sz w:val="20"/>
                <w:szCs w:val="20"/>
              </w:rPr>
              <w:t>Дължина</w:t>
            </w:r>
          </w:p>
          <w:p w:rsidR="000A6D34" w:rsidRPr="00A9743C" w:rsidRDefault="000A6D34" w:rsidP="00235A8F">
            <w:pPr>
              <w:pStyle w:val="a5"/>
              <w:ind w:left="0"/>
              <w:jc w:val="center"/>
              <w:rPr>
                <w:sz w:val="20"/>
                <w:szCs w:val="20"/>
              </w:rPr>
            </w:pPr>
            <w:r w:rsidRPr="00A9743C">
              <w:rPr>
                <w:sz w:val="20"/>
                <w:szCs w:val="20"/>
              </w:rPr>
              <w:t>/м/</w:t>
            </w:r>
          </w:p>
        </w:tc>
        <w:tc>
          <w:tcPr>
            <w:tcW w:w="1446" w:type="dxa"/>
            <w:vAlign w:val="center"/>
          </w:tcPr>
          <w:p w:rsidR="000A6D34" w:rsidRPr="00A9743C" w:rsidRDefault="000A6D34" w:rsidP="00235A8F">
            <w:pPr>
              <w:pStyle w:val="a5"/>
              <w:ind w:left="0"/>
              <w:jc w:val="center"/>
              <w:rPr>
                <w:sz w:val="20"/>
                <w:szCs w:val="20"/>
              </w:rPr>
            </w:pPr>
            <w:r w:rsidRPr="00A9743C">
              <w:rPr>
                <w:sz w:val="20"/>
                <w:szCs w:val="20"/>
              </w:rPr>
              <w:t>Стойност</w:t>
            </w:r>
          </w:p>
          <w:p w:rsidR="000A6D34" w:rsidRPr="00A9743C" w:rsidRDefault="000A6D34" w:rsidP="00235A8F">
            <w:pPr>
              <w:pStyle w:val="a5"/>
              <w:ind w:left="0"/>
              <w:jc w:val="center"/>
              <w:rPr>
                <w:sz w:val="20"/>
                <w:szCs w:val="20"/>
              </w:rPr>
            </w:pPr>
            <w:r w:rsidRPr="00A9743C">
              <w:rPr>
                <w:sz w:val="20"/>
                <w:szCs w:val="20"/>
              </w:rPr>
              <w:t>/лв./</w:t>
            </w:r>
          </w:p>
        </w:tc>
      </w:tr>
      <w:tr w:rsidR="000A6D34" w:rsidRPr="00781181" w:rsidTr="00235A8F">
        <w:trPr>
          <w:tblCellSpacing w:w="20" w:type="dxa"/>
        </w:trPr>
        <w:tc>
          <w:tcPr>
            <w:tcW w:w="704" w:type="dxa"/>
            <w:shd w:val="clear" w:color="auto" w:fill="D9D9D9"/>
          </w:tcPr>
          <w:p w:rsidR="000A6D34" w:rsidRPr="00781181" w:rsidRDefault="000A6D34" w:rsidP="00235A8F">
            <w:pPr>
              <w:pStyle w:val="a5"/>
              <w:ind w:left="0"/>
              <w:jc w:val="center"/>
              <w:rPr>
                <w:b/>
                <w:sz w:val="20"/>
                <w:szCs w:val="20"/>
              </w:rPr>
            </w:pPr>
            <w:r w:rsidRPr="00781181">
              <w:rPr>
                <w:b/>
                <w:sz w:val="20"/>
                <w:szCs w:val="20"/>
              </w:rPr>
              <w:t>I.</w:t>
            </w:r>
          </w:p>
        </w:tc>
        <w:tc>
          <w:tcPr>
            <w:tcW w:w="8959" w:type="dxa"/>
            <w:gridSpan w:val="4"/>
            <w:shd w:val="clear" w:color="auto" w:fill="D9D9D9"/>
          </w:tcPr>
          <w:p w:rsidR="000A6D34" w:rsidRPr="00781181" w:rsidRDefault="000A6D34" w:rsidP="00235A8F">
            <w:pPr>
              <w:pStyle w:val="a5"/>
              <w:ind w:left="0"/>
              <w:rPr>
                <w:b/>
                <w:sz w:val="20"/>
                <w:szCs w:val="20"/>
                <w:lang w:val="bg-BG"/>
              </w:rPr>
            </w:pPr>
            <w:r w:rsidRPr="00781181">
              <w:rPr>
                <w:b/>
                <w:sz w:val="20"/>
                <w:szCs w:val="20"/>
                <w:lang w:val="bg-BG"/>
              </w:rPr>
              <w:t>Инвестиции в активи – публична държавна собственост  на територията на Община Севлиево:</w:t>
            </w:r>
          </w:p>
        </w:tc>
      </w:tr>
      <w:tr w:rsidR="000A6D34" w:rsidRPr="006C0F4C" w:rsidTr="00235A8F">
        <w:trPr>
          <w:tblCellSpacing w:w="20" w:type="dxa"/>
        </w:trPr>
        <w:tc>
          <w:tcPr>
            <w:tcW w:w="704" w:type="dxa"/>
          </w:tcPr>
          <w:p w:rsidR="000A6D34" w:rsidRPr="006C0F4C" w:rsidRDefault="000A6D34" w:rsidP="00235A8F">
            <w:pPr>
              <w:pStyle w:val="a5"/>
              <w:ind w:left="0"/>
              <w:jc w:val="center"/>
              <w:rPr>
                <w:sz w:val="18"/>
                <w:szCs w:val="18"/>
                <w:lang w:val="bg-BG"/>
              </w:rPr>
            </w:pPr>
            <w:r w:rsidRPr="006C0F4C">
              <w:rPr>
                <w:sz w:val="18"/>
                <w:szCs w:val="18"/>
                <w:lang w:val="bg-BG"/>
              </w:rPr>
              <w:t>1.</w:t>
            </w:r>
          </w:p>
        </w:tc>
        <w:tc>
          <w:tcPr>
            <w:tcW w:w="3504" w:type="dxa"/>
          </w:tcPr>
          <w:p w:rsidR="000A6D34" w:rsidRPr="006C0F4C" w:rsidRDefault="000A6D34" w:rsidP="00235A8F">
            <w:pPr>
              <w:pStyle w:val="a5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bg-BG"/>
              </w:rPr>
              <w:t>Изместване на магистрален</w:t>
            </w:r>
            <w:r w:rsidRPr="006C0F4C">
              <w:rPr>
                <w:sz w:val="18"/>
                <w:szCs w:val="18"/>
              </w:rPr>
              <w:t xml:space="preserve"> водопровод </w:t>
            </w:r>
            <w:r>
              <w:rPr>
                <w:sz w:val="18"/>
                <w:szCs w:val="18"/>
                <w:lang w:val="bg-BG"/>
              </w:rPr>
              <w:t>вхв.</w:t>
            </w:r>
            <w:r>
              <w:rPr>
                <w:sz w:val="18"/>
                <w:szCs w:val="18"/>
              </w:rPr>
              <w:t>„Багарещица</w:t>
            </w:r>
            <w:r>
              <w:rPr>
                <w:sz w:val="18"/>
                <w:szCs w:val="18"/>
                <w:lang w:val="bg-BG"/>
              </w:rPr>
              <w:t xml:space="preserve"> от коритото на реката, към горски път</w:t>
            </w:r>
            <w:r w:rsidRPr="006C0F4C">
              <w:rPr>
                <w:sz w:val="18"/>
                <w:szCs w:val="18"/>
              </w:rPr>
              <w:t xml:space="preserve"> – общ. Севлиево</w:t>
            </w:r>
          </w:p>
        </w:tc>
        <w:tc>
          <w:tcPr>
            <w:tcW w:w="2795" w:type="dxa"/>
          </w:tcPr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 xml:space="preserve">Ø400 – </w:t>
            </w:r>
            <w:r>
              <w:rPr>
                <w:i/>
                <w:sz w:val="18"/>
                <w:szCs w:val="18"/>
                <w:lang w:val="bg-BG"/>
              </w:rPr>
              <w:t>маг.</w:t>
            </w:r>
            <w:r w:rsidRPr="006C0F4C">
              <w:rPr>
                <w:i/>
                <w:sz w:val="18"/>
                <w:szCs w:val="18"/>
              </w:rPr>
              <w:t xml:space="preserve"> водопровод</w:t>
            </w:r>
          </w:p>
        </w:tc>
        <w:tc>
          <w:tcPr>
            <w:tcW w:w="1094" w:type="dxa"/>
          </w:tcPr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200</w:t>
            </w:r>
          </w:p>
        </w:tc>
        <w:tc>
          <w:tcPr>
            <w:tcW w:w="1446" w:type="dxa"/>
          </w:tcPr>
          <w:p w:rsidR="000A6D34" w:rsidRPr="006C0F4C" w:rsidRDefault="000A6D34" w:rsidP="00235A8F">
            <w:pPr>
              <w:pStyle w:val="a5"/>
              <w:ind w:left="0"/>
              <w:jc w:val="right"/>
              <w:rPr>
                <w:sz w:val="18"/>
                <w:szCs w:val="18"/>
              </w:rPr>
            </w:pPr>
            <w:r w:rsidRPr="006C0F4C">
              <w:rPr>
                <w:sz w:val="18"/>
                <w:szCs w:val="18"/>
              </w:rPr>
              <w:t>43 000,00</w:t>
            </w:r>
            <w:r>
              <w:rPr>
                <w:sz w:val="18"/>
                <w:szCs w:val="18"/>
                <w:lang w:val="bg-BG"/>
              </w:rPr>
              <w:t xml:space="preserve"> лв.</w:t>
            </w:r>
          </w:p>
        </w:tc>
      </w:tr>
      <w:tr w:rsidR="000A6D34" w:rsidRPr="006C0F4C" w:rsidTr="00235A8F">
        <w:trPr>
          <w:tblCellSpacing w:w="20" w:type="dxa"/>
        </w:trPr>
        <w:tc>
          <w:tcPr>
            <w:tcW w:w="704" w:type="dxa"/>
          </w:tcPr>
          <w:p w:rsidR="000A6D34" w:rsidRPr="006C0F4C" w:rsidRDefault="000A6D34" w:rsidP="00235A8F">
            <w:pPr>
              <w:pStyle w:val="a5"/>
              <w:ind w:left="0"/>
              <w:jc w:val="center"/>
              <w:rPr>
                <w:sz w:val="18"/>
                <w:szCs w:val="18"/>
                <w:lang w:val="bg-BG"/>
              </w:rPr>
            </w:pPr>
            <w:r w:rsidRPr="006C0F4C">
              <w:rPr>
                <w:sz w:val="18"/>
                <w:szCs w:val="18"/>
                <w:lang w:val="bg-BG"/>
              </w:rPr>
              <w:t>2.</w:t>
            </w:r>
          </w:p>
        </w:tc>
        <w:tc>
          <w:tcPr>
            <w:tcW w:w="3504" w:type="dxa"/>
          </w:tcPr>
          <w:p w:rsidR="000A6D34" w:rsidRPr="006C0F4C" w:rsidRDefault="000A6D34" w:rsidP="00235A8F">
            <w:pPr>
              <w:pStyle w:val="a3"/>
              <w:tabs>
                <w:tab w:val="clear" w:pos="4536"/>
                <w:tab w:val="left" w:pos="180"/>
                <w:tab w:val="center" w:pos="709"/>
                <w:tab w:val="left" w:pos="851"/>
                <w:tab w:val="left" w:pos="1134"/>
              </w:tabs>
              <w:rPr>
                <w:sz w:val="18"/>
                <w:szCs w:val="18"/>
                <w:lang w:val="bg-BG"/>
              </w:rPr>
            </w:pPr>
            <w:r w:rsidRPr="006C0F4C">
              <w:rPr>
                <w:sz w:val="18"/>
                <w:szCs w:val="18"/>
              </w:rPr>
              <w:t>Обект № 2</w:t>
            </w:r>
            <w:r>
              <w:rPr>
                <w:sz w:val="18"/>
                <w:szCs w:val="18"/>
                <w:lang w:val="bg-BG"/>
              </w:rPr>
              <w:t xml:space="preserve">: </w:t>
            </w:r>
            <w:r w:rsidRPr="006C0F4C">
              <w:rPr>
                <w:color w:val="000000"/>
                <w:sz w:val="18"/>
                <w:szCs w:val="18"/>
              </w:rPr>
              <w:t>Допълнително водоснабдяване с. Буря от ПС "Гостилица" (Подобряване на водоснабдяването на с.Буря чрез пресвързване от съседно населено място)</w:t>
            </w:r>
          </w:p>
        </w:tc>
        <w:tc>
          <w:tcPr>
            <w:tcW w:w="2795" w:type="dxa"/>
          </w:tcPr>
          <w:p w:rsidR="000A6D34" w:rsidRPr="006C0F4C" w:rsidRDefault="000A6D34" w:rsidP="000A6D34">
            <w:pPr>
              <w:pStyle w:val="a3"/>
              <w:numPr>
                <w:ilvl w:val="0"/>
                <w:numId w:val="1"/>
              </w:numPr>
              <w:tabs>
                <w:tab w:val="clear" w:pos="4536"/>
                <w:tab w:val="left" w:pos="180"/>
                <w:tab w:val="center" w:pos="709"/>
                <w:tab w:val="left" w:pos="851"/>
                <w:tab w:val="left" w:pos="1134"/>
              </w:tabs>
              <w:ind w:left="0" w:firstLine="0"/>
              <w:jc w:val="both"/>
              <w:rPr>
                <w:i/>
                <w:sz w:val="18"/>
                <w:szCs w:val="18"/>
                <w:lang w:val="bg-BG"/>
              </w:rPr>
            </w:pPr>
            <w:r w:rsidRPr="006C0F4C">
              <w:rPr>
                <w:i/>
                <w:sz w:val="18"/>
                <w:szCs w:val="18"/>
                <w:lang w:val="bg-BG"/>
              </w:rPr>
              <w:t xml:space="preserve">СМР по част „Машинна, КИП и А“ в съществуващата ПС „Гостилица“; </w:t>
            </w:r>
          </w:p>
          <w:p w:rsidR="000A6D34" w:rsidRPr="006C0F4C" w:rsidRDefault="000A6D34" w:rsidP="000A6D34">
            <w:pPr>
              <w:pStyle w:val="a3"/>
              <w:numPr>
                <w:ilvl w:val="0"/>
                <w:numId w:val="1"/>
              </w:numPr>
              <w:tabs>
                <w:tab w:val="clear" w:pos="4536"/>
                <w:tab w:val="left" w:pos="180"/>
                <w:tab w:val="center" w:pos="709"/>
                <w:tab w:val="left" w:pos="851"/>
                <w:tab w:val="left" w:pos="1134"/>
              </w:tabs>
              <w:ind w:left="0" w:firstLine="0"/>
              <w:jc w:val="both"/>
              <w:rPr>
                <w:i/>
                <w:sz w:val="18"/>
                <w:szCs w:val="18"/>
                <w:lang w:val="bg-BG"/>
              </w:rPr>
            </w:pPr>
            <w:r w:rsidRPr="006C0F4C">
              <w:rPr>
                <w:i/>
                <w:sz w:val="18"/>
                <w:szCs w:val="18"/>
                <w:lang w:val="bg-BG"/>
              </w:rPr>
              <w:t>Подмяна на напорния водопровод (2020 м‘);</w:t>
            </w:r>
          </w:p>
          <w:p w:rsidR="000A6D34" w:rsidRPr="006C0F4C" w:rsidRDefault="000A6D34" w:rsidP="000A6D34">
            <w:pPr>
              <w:pStyle w:val="a3"/>
              <w:numPr>
                <w:ilvl w:val="0"/>
                <w:numId w:val="1"/>
              </w:numPr>
              <w:tabs>
                <w:tab w:val="clear" w:pos="4536"/>
                <w:tab w:val="left" w:pos="180"/>
                <w:tab w:val="center" w:pos="709"/>
                <w:tab w:val="left" w:pos="851"/>
                <w:tab w:val="left" w:pos="1134"/>
              </w:tabs>
              <w:ind w:left="0" w:firstLine="0"/>
              <w:jc w:val="both"/>
              <w:rPr>
                <w:i/>
                <w:sz w:val="18"/>
                <w:szCs w:val="18"/>
                <w:lang w:val="bg-BG"/>
              </w:rPr>
            </w:pPr>
            <w:r w:rsidRPr="006C0F4C">
              <w:rPr>
                <w:i/>
                <w:sz w:val="18"/>
                <w:szCs w:val="18"/>
                <w:lang w:val="bg-BG"/>
              </w:rPr>
              <w:t>СМР за преустройство на НВ „Буря“)</w:t>
            </w:r>
          </w:p>
        </w:tc>
        <w:tc>
          <w:tcPr>
            <w:tcW w:w="1094" w:type="dxa"/>
          </w:tcPr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  <w:lang w:val="bg-BG"/>
              </w:rPr>
            </w:pPr>
            <w:r w:rsidRPr="006C0F4C">
              <w:rPr>
                <w:i/>
                <w:sz w:val="18"/>
                <w:szCs w:val="18"/>
                <w:lang w:val="bg-BG"/>
              </w:rPr>
              <w:t>2020</w:t>
            </w:r>
          </w:p>
        </w:tc>
        <w:tc>
          <w:tcPr>
            <w:tcW w:w="1446" w:type="dxa"/>
          </w:tcPr>
          <w:p w:rsidR="000A6D34" w:rsidRPr="006C0F4C" w:rsidRDefault="000A6D34" w:rsidP="00235A8F">
            <w:pPr>
              <w:pStyle w:val="a5"/>
              <w:ind w:left="0"/>
              <w:jc w:val="right"/>
              <w:rPr>
                <w:sz w:val="18"/>
                <w:szCs w:val="18"/>
              </w:rPr>
            </w:pPr>
            <w:r w:rsidRPr="006C0F4C">
              <w:rPr>
                <w:sz w:val="18"/>
                <w:szCs w:val="18"/>
                <w:lang w:val="bg-BG"/>
              </w:rPr>
              <w:t>120 000,00</w:t>
            </w:r>
            <w:r>
              <w:rPr>
                <w:sz w:val="18"/>
                <w:szCs w:val="18"/>
                <w:lang w:val="bg-BG"/>
              </w:rPr>
              <w:t xml:space="preserve"> лв.</w:t>
            </w:r>
          </w:p>
        </w:tc>
      </w:tr>
      <w:tr w:rsidR="000A6D34" w:rsidRPr="006C0F4C" w:rsidTr="00235A8F">
        <w:trPr>
          <w:tblCellSpacing w:w="20" w:type="dxa"/>
        </w:trPr>
        <w:tc>
          <w:tcPr>
            <w:tcW w:w="704" w:type="dxa"/>
          </w:tcPr>
          <w:p w:rsidR="000A6D34" w:rsidRPr="006C0F4C" w:rsidRDefault="000A6D34" w:rsidP="00235A8F">
            <w:pPr>
              <w:pStyle w:val="a5"/>
              <w:ind w:left="0"/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3</w:t>
            </w:r>
            <w:r w:rsidRPr="006C0F4C">
              <w:rPr>
                <w:sz w:val="18"/>
                <w:szCs w:val="18"/>
                <w:lang w:val="bg-BG"/>
              </w:rPr>
              <w:t>.</w:t>
            </w:r>
          </w:p>
        </w:tc>
        <w:tc>
          <w:tcPr>
            <w:tcW w:w="3504" w:type="dxa"/>
          </w:tcPr>
          <w:p w:rsidR="000A6D34" w:rsidRPr="00B54299" w:rsidRDefault="000A6D34" w:rsidP="00235A8F">
            <w:pPr>
              <w:pStyle w:val="a5"/>
              <w:ind w:left="0"/>
              <w:jc w:val="both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Неотложни аварийно – възстановителни работи по водопровод Ø546 Е – „Стоките – Добромирка“</w:t>
            </w:r>
          </w:p>
        </w:tc>
        <w:tc>
          <w:tcPr>
            <w:tcW w:w="2795" w:type="dxa"/>
          </w:tcPr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094" w:type="dxa"/>
          </w:tcPr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200</w:t>
            </w:r>
          </w:p>
        </w:tc>
        <w:tc>
          <w:tcPr>
            <w:tcW w:w="1446" w:type="dxa"/>
          </w:tcPr>
          <w:p w:rsidR="000A6D34" w:rsidRPr="006C0F4C" w:rsidRDefault="000A6D34" w:rsidP="00235A8F">
            <w:pPr>
              <w:pStyle w:val="a5"/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bg-BG"/>
              </w:rPr>
              <w:t>77 5</w:t>
            </w:r>
            <w:r w:rsidRPr="006C0F4C">
              <w:rPr>
                <w:sz w:val="18"/>
                <w:szCs w:val="18"/>
              </w:rPr>
              <w:t>00,00</w:t>
            </w:r>
            <w:r>
              <w:rPr>
                <w:sz w:val="18"/>
                <w:szCs w:val="18"/>
                <w:lang w:val="bg-BG"/>
              </w:rPr>
              <w:t xml:space="preserve"> лв.</w:t>
            </w:r>
          </w:p>
        </w:tc>
      </w:tr>
      <w:tr w:rsidR="000A6D34" w:rsidRPr="00781181" w:rsidTr="00235A8F">
        <w:trPr>
          <w:tblCellSpacing w:w="20" w:type="dxa"/>
        </w:trPr>
        <w:tc>
          <w:tcPr>
            <w:tcW w:w="704" w:type="dxa"/>
            <w:shd w:val="clear" w:color="auto" w:fill="D9D9D9"/>
          </w:tcPr>
          <w:p w:rsidR="000A6D34" w:rsidRPr="00781181" w:rsidRDefault="000A6D34" w:rsidP="00235A8F">
            <w:pPr>
              <w:pStyle w:val="a5"/>
              <w:ind w:left="0"/>
              <w:jc w:val="center"/>
              <w:rPr>
                <w:b/>
                <w:sz w:val="20"/>
                <w:szCs w:val="20"/>
              </w:rPr>
            </w:pPr>
            <w:r w:rsidRPr="00781181">
              <w:rPr>
                <w:b/>
                <w:sz w:val="20"/>
                <w:szCs w:val="20"/>
              </w:rPr>
              <w:t>I</w:t>
            </w:r>
            <w:r>
              <w:rPr>
                <w:b/>
                <w:sz w:val="20"/>
                <w:szCs w:val="20"/>
              </w:rPr>
              <w:t>I</w:t>
            </w:r>
            <w:r w:rsidRPr="00781181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959" w:type="dxa"/>
            <w:gridSpan w:val="4"/>
            <w:shd w:val="clear" w:color="auto" w:fill="D9D9D9"/>
          </w:tcPr>
          <w:p w:rsidR="000A6D34" w:rsidRPr="00781181" w:rsidRDefault="000A6D34" w:rsidP="00235A8F">
            <w:pPr>
              <w:pStyle w:val="a5"/>
              <w:ind w:left="0"/>
              <w:rPr>
                <w:b/>
                <w:sz w:val="20"/>
                <w:szCs w:val="20"/>
                <w:lang w:val="bg-BG"/>
              </w:rPr>
            </w:pPr>
            <w:r w:rsidRPr="00781181">
              <w:rPr>
                <w:b/>
                <w:sz w:val="20"/>
                <w:szCs w:val="20"/>
                <w:lang w:val="bg-BG"/>
              </w:rPr>
              <w:t xml:space="preserve">Инвестиции в активи – публична </w:t>
            </w:r>
            <w:r>
              <w:rPr>
                <w:b/>
                <w:sz w:val="20"/>
                <w:szCs w:val="20"/>
              </w:rPr>
              <w:t>o</w:t>
            </w:r>
            <w:r>
              <w:rPr>
                <w:b/>
                <w:sz w:val="20"/>
                <w:szCs w:val="20"/>
                <w:lang w:val="bg-BG"/>
              </w:rPr>
              <w:t>бщинска</w:t>
            </w:r>
            <w:r w:rsidRPr="00781181">
              <w:rPr>
                <w:b/>
                <w:sz w:val="20"/>
                <w:szCs w:val="20"/>
                <w:lang w:val="bg-BG"/>
              </w:rPr>
              <w:t xml:space="preserve"> собственост  на територията на Община Севлиево:</w:t>
            </w:r>
          </w:p>
        </w:tc>
      </w:tr>
      <w:tr w:rsidR="000A6D34" w:rsidRPr="006C0F4C" w:rsidTr="00235A8F">
        <w:trPr>
          <w:tblCellSpacing w:w="20" w:type="dxa"/>
        </w:trPr>
        <w:tc>
          <w:tcPr>
            <w:tcW w:w="704" w:type="dxa"/>
          </w:tcPr>
          <w:p w:rsidR="000A6D34" w:rsidRPr="006C0F4C" w:rsidRDefault="000A6D34" w:rsidP="00235A8F">
            <w:pPr>
              <w:pStyle w:val="a5"/>
              <w:ind w:left="0"/>
              <w:jc w:val="center"/>
              <w:rPr>
                <w:b/>
                <w:sz w:val="18"/>
                <w:szCs w:val="18"/>
                <w:lang w:val="bg-BG"/>
              </w:rPr>
            </w:pPr>
            <w:r w:rsidRPr="006C0F4C">
              <w:rPr>
                <w:b/>
                <w:sz w:val="18"/>
                <w:szCs w:val="18"/>
              </w:rPr>
              <w:t>II.</w:t>
            </w:r>
            <w:r w:rsidRPr="006C0F4C">
              <w:rPr>
                <w:b/>
                <w:sz w:val="18"/>
                <w:szCs w:val="18"/>
                <w:lang w:val="bg-BG"/>
              </w:rPr>
              <w:t>1.</w:t>
            </w:r>
          </w:p>
        </w:tc>
        <w:tc>
          <w:tcPr>
            <w:tcW w:w="8959" w:type="dxa"/>
            <w:gridSpan w:val="4"/>
          </w:tcPr>
          <w:p w:rsidR="000A6D34" w:rsidRPr="006C0F4C" w:rsidRDefault="000A6D34" w:rsidP="00235A8F">
            <w:pPr>
              <w:pStyle w:val="a5"/>
              <w:ind w:left="0"/>
              <w:rPr>
                <w:b/>
                <w:sz w:val="18"/>
                <w:szCs w:val="18"/>
                <w:lang w:val="bg-BG"/>
              </w:rPr>
            </w:pPr>
            <w:r w:rsidRPr="006C0F4C">
              <w:rPr>
                <w:b/>
                <w:sz w:val="18"/>
                <w:szCs w:val="18"/>
                <w:lang w:val="bg-BG"/>
              </w:rPr>
              <w:t>Инвестиции в активи, обслужващи услугата по доставка на вода за потребителите:</w:t>
            </w:r>
          </w:p>
        </w:tc>
      </w:tr>
      <w:tr w:rsidR="000A6D34" w:rsidRPr="006C0F4C" w:rsidTr="00235A8F">
        <w:trPr>
          <w:tblCellSpacing w:w="20" w:type="dxa"/>
        </w:trPr>
        <w:tc>
          <w:tcPr>
            <w:tcW w:w="704" w:type="dxa"/>
          </w:tcPr>
          <w:p w:rsidR="000A6D34" w:rsidRPr="006C0F4C" w:rsidRDefault="000A6D34" w:rsidP="00235A8F">
            <w:pPr>
              <w:pStyle w:val="a5"/>
              <w:ind w:left="0"/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</w:t>
            </w:r>
            <w:r w:rsidRPr="006C0F4C">
              <w:rPr>
                <w:sz w:val="18"/>
                <w:szCs w:val="18"/>
                <w:lang w:val="bg-BG"/>
              </w:rPr>
              <w:t>.</w:t>
            </w:r>
          </w:p>
        </w:tc>
        <w:tc>
          <w:tcPr>
            <w:tcW w:w="3504" w:type="dxa"/>
          </w:tcPr>
          <w:p w:rsidR="000A6D34" w:rsidRPr="006C0F4C" w:rsidRDefault="000A6D34" w:rsidP="00235A8F">
            <w:pPr>
              <w:pStyle w:val="a5"/>
              <w:ind w:left="0"/>
              <w:jc w:val="both"/>
              <w:rPr>
                <w:sz w:val="18"/>
                <w:szCs w:val="18"/>
              </w:rPr>
            </w:pPr>
            <w:r w:rsidRPr="006C0F4C">
              <w:rPr>
                <w:sz w:val="18"/>
                <w:szCs w:val="18"/>
              </w:rPr>
              <w:t>Реконструкция на ВВМ ул. „Росица“ – гр. Севлиево</w:t>
            </w:r>
          </w:p>
        </w:tc>
        <w:tc>
          <w:tcPr>
            <w:tcW w:w="2795" w:type="dxa"/>
          </w:tcPr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Ø90 – ул</w:t>
            </w:r>
            <w:r>
              <w:rPr>
                <w:i/>
                <w:sz w:val="18"/>
                <w:szCs w:val="18"/>
                <w:lang w:val="bg-BG"/>
              </w:rPr>
              <w:t>ичен</w:t>
            </w:r>
            <w:r w:rsidRPr="006C0F4C">
              <w:rPr>
                <w:i/>
                <w:sz w:val="18"/>
                <w:szCs w:val="18"/>
              </w:rPr>
              <w:t>разпр.водопровод</w:t>
            </w:r>
          </w:p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Ø63 – СВО</w:t>
            </w:r>
          </w:p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Ø32 – СВО</w:t>
            </w:r>
          </w:p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Ø25 – СВО</w:t>
            </w:r>
          </w:p>
        </w:tc>
        <w:tc>
          <w:tcPr>
            <w:tcW w:w="1094" w:type="dxa"/>
          </w:tcPr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90</w:t>
            </w:r>
          </w:p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1 бр.</w:t>
            </w:r>
          </w:p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2 бр.</w:t>
            </w:r>
          </w:p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1 бр.</w:t>
            </w:r>
          </w:p>
        </w:tc>
        <w:tc>
          <w:tcPr>
            <w:tcW w:w="1446" w:type="dxa"/>
          </w:tcPr>
          <w:p w:rsidR="000A6D34" w:rsidRPr="006C0F4C" w:rsidRDefault="000A6D34" w:rsidP="00235A8F">
            <w:pPr>
              <w:pStyle w:val="a5"/>
              <w:ind w:left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bg-BG"/>
              </w:rPr>
              <w:t>23 645</w:t>
            </w:r>
            <w:r w:rsidRPr="006C0F4C">
              <w:rPr>
                <w:sz w:val="18"/>
                <w:szCs w:val="18"/>
              </w:rPr>
              <w:t>,00</w:t>
            </w:r>
            <w:r>
              <w:rPr>
                <w:sz w:val="18"/>
                <w:szCs w:val="18"/>
                <w:lang w:val="bg-BG"/>
              </w:rPr>
              <w:t xml:space="preserve"> лв.</w:t>
            </w:r>
          </w:p>
        </w:tc>
      </w:tr>
      <w:tr w:rsidR="000A6D34" w:rsidRPr="006C0F4C" w:rsidTr="00235A8F">
        <w:trPr>
          <w:tblCellSpacing w:w="20" w:type="dxa"/>
        </w:trPr>
        <w:tc>
          <w:tcPr>
            <w:tcW w:w="704" w:type="dxa"/>
          </w:tcPr>
          <w:p w:rsidR="000A6D34" w:rsidRPr="006C0F4C" w:rsidRDefault="000A6D34" w:rsidP="00235A8F">
            <w:pPr>
              <w:pStyle w:val="a5"/>
              <w:ind w:left="0"/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</w:t>
            </w:r>
            <w:r w:rsidRPr="006C0F4C">
              <w:rPr>
                <w:sz w:val="18"/>
                <w:szCs w:val="18"/>
                <w:lang w:val="bg-BG"/>
              </w:rPr>
              <w:t>.</w:t>
            </w:r>
          </w:p>
        </w:tc>
        <w:tc>
          <w:tcPr>
            <w:tcW w:w="3504" w:type="dxa"/>
          </w:tcPr>
          <w:p w:rsidR="000A6D34" w:rsidRPr="006C0F4C" w:rsidRDefault="000A6D34" w:rsidP="00235A8F">
            <w:pPr>
              <w:pStyle w:val="a5"/>
              <w:ind w:left="0"/>
              <w:jc w:val="both"/>
              <w:rPr>
                <w:sz w:val="18"/>
                <w:szCs w:val="18"/>
              </w:rPr>
            </w:pPr>
            <w:r w:rsidRPr="006C0F4C">
              <w:rPr>
                <w:sz w:val="18"/>
                <w:szCs w:val="18"/>
              </w:rPr>
              <w:t>Реконструкция тласкател от ПС „Дълбоки“ с. Крушево – общ. Севлиево</w:t>
            </w:r>
          </w:p>
        </w:tc>
        <w:tc>
          <w:tcPr>
            <w:tcW w:w="2795" w:type="dxa"/>
          </w:tcPr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Ø90/PN10-тласкател;</w:t>
            </w:r>
          </w:p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Ø90/PN16-тласкател;</w:t>
            </w:r>
          </w:p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Ø89/Ст.-изолирани;</w:t>
            </w:r>
          </w:p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Ø133/Ст.-обсадни</w:t>
            </w:r>
          </w:p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Ø63-изпускатели;</w:t>
            </w:r>
          </w:p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Шахти въздушници;</w:t>
            </w:r>
          </w:p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Шахтиизпускатели;</w:t>
            </w:r>
          </w:p>
        </w:tc>
        <w:tc>
          <w:tcPr>
            <w:tcW w:w="1094" w:type="dxa"/>
          </w:tcPr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1700</w:t>
            </w:r>
          </w:p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490</w:t>
            </w:r>
          </w:p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130</w:t>
            </w:r>
          </w:p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50</w:t>
            </w:r>
          </w:p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30</w:t>
            </w:r>
          </w:p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3 бр.</w:t>
            </w:r>
          </w:p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3 бр.</w:t>
            </w:r>
          </w:p>
        </w:tc>
        <w:tc>
          <w:tcPr>
            <w:tcW w:w="1446" w:type="dxa"/>
          </w:tcPr>
          <w:p w:rsidR="000A6D34" w:rsidRPr="00C851DE" w:rsidRDefault="000A6D34" w:rsidP="00235A8F">
            <w:pPr>
              <w:pStyle w:val="a5"/>
              <w:ind w:left="0"/>
              <w:jc w:val="right"/>
              <w:rPr>
                <w:sz w:val="18"/>
                <w:szCs w:val="18"/>
                <w:lang w:val="bg-BG"/>
              </w:rPr>
            </w:pPr>
            <w:r w:rsidRPr="006C0F4C">
              <w:rPr>
                <w:sz w:val="18"/>
                <w:szCs w:val="18"/>
              </w:rPr>
              <w:t>116 000,00</w:t>
            </w:r>
            <w:r>
              <w:rPr>
                <w:sz w:val="18"/>
                <w:szCs w:val="18"/>
                <w:lang w:val="bg-BG"/>
              </w:rPr>
              <w:t xml:space="preserve"> лв.</w:t>
            </w:r>
          </w:p>
        </w:tc>
      </w:tr>
      <w:tr w:rsidR="000A6D34" w:rsidRPr="006C0F4C" w:rsidTr="00235A8F">
        <w:trPr>
          <w:tblCellSpacing w:w="20" w:type="dxa"/>
        </w:trPr>
        <w:tc>
          <w:tcPr>
            <w:tcW w:w="704" w:type="dxa"/>
          </w:tcPr>
          <w:p w:rsidR="000A6D34" w:rsidRPr="006C0F4C" w:rsidRDefault="000A6D34" w:rsidP="00235A8F">
            <w:pPr>
              <w:pStyle w:val="a5"/>
              <w:ind w:left="0"/>
              <w:jc w:val="center"/>
              <w:rPr>
                <w:b/>
                <w:sz w:val="18"/>
                <w:szCs w:val="18"/>
                <w:lang w:val="bg-BG"/>
              </w:rPr>
            </w:pPr>
            <w:r w:rsidRPr="006C0F4C">
              <w:rPr>
                <w:b/>
                <w:sz w:val="18"/>
                <w:szCs w:val="18"/>
              </w:rPr>
              <w:t>II.</w:t>
            </w:r>
            <w:r>
              <w:rPr>
                <w:b/>
                <w:sz w:val="18"/>
                <w:szCs w:val="18"/>
                <w:lang w:val="bg-BG"/>
              </w:rPr>
              <w:t>2</w:t>
            </w:r>
            <w:r w:rsidRPr="006C0F4C">
              <w:rPr>
                <w:b/>
                <w:sz w:val="18"/>
                <w:szCs w:val="18"/>
                <w:lang w:val="bg-BG"/>
              </w:rPr>
              <w:t>.</w:t>
            </w:r>
          </w:p>
        </w:tc>
        <w:tc>
          <w:tcPr>
            <w:tcW w:w="8959" w:type="dxa"/>
            <w:gridSpan w:val="4"/>
          </w:tcPr>
          <w:p w:rsidR="000A6D34" w:rsidRPr="006C0F4C" w:rsidRDefault="000A6D34" w:rsidP="00235A8F">
            <w:pPr>
              <w:pStyle w:val="a5"/>
              <w:ind w:left="0"/>
              <w:rPr>
                <w:b/>
                <w:sz w:val="18"/>
                <w:szCs w:val="18"/>
                <w:lang w:val="bg-BG"/>
              </w:rPr>
            </w:pPr>
            <w:r w:rsidRPr="006C0F4C">
              <w:rPr>
                <w:b/>
                <w:sz w:val="18"/>
                <w:szCs w:val="18"/>
                <w:lang w:val="bg-BG"/>
              </w:rPr>
              <w:t xml:space="preserve">Инвестиции в активи, обслужващи услугата по </w:t>
            </w:r>
            <w:r>
              <w:rPr>
                <w:b/>
                <w:sz w:val="18"/>
                <w:szCs w:val="18"/>
                <w:lang w:val="bg-BG"/>
              </w:rPr>
              <w:t>отвеждане на отпадъчни води</w:t>
            </w:r>
            <w:r w:rsidRPr="006C0F4C">
              <w:rPr>
                <w:b/>
                <w:sz w:val="18"/>
                <w:szCs w:val="18"/>
                <w:lang w:val="bg-BG"/>
              </w:rPr>
              <w:t>:</w:t>
            </w:r>
          </w:p>
        </w:tc>
      </w:tr>
      <w:tr w:rsidR="000A6D34" w:rsidRPr="006C0F4C" w:rsidTr="00235A8F">
        <w:trPr>
          <w:tblCellSpacing w:w="20" w:type="dxa"/>
        </w:trPr>
        <w:tc>
          <w:tcPr>
            <w:tcW w:w="704" w:type="dxa"/>
          </w:tcPr>
          <w:p w:rsidR="000A6D34" w:rsidRPr="006C0F4C" w:rsidRDefault="000A6D34" w:rsidP="00235A8F">
            <w:pPr>
              <w:pStyle w:val="a5"/>
              <w:ind w:left="0"/>
              <w:jc w:val="center"/>
              <w:rPr>
                <w:sz w:val="18"/>
                <w:szCs w:val="18"/>
                <w:lang w:val="bg-BG"/>
              </w:rPr>
            </w:pPr>
            <w:r w:rsidRPr="006C0F4C">
              <w:rPr>
                <w:sz w:val="18"/>
                <w:szCs w:val="18"/>
                <w:lang w:val="bg-BG"/>
              </w:rPr>
              <w:t>1.</w:t>
            </w:r>
          </w:p>
        </w:tc>
        <w:tc>
          <w:tcPr>
            <w:tcW w:w="3504" w:type="dxa"/>
          </w:tcPr>
          <w:p w:rsidR="000A6D34" w:rsidRPr="006C0F4C" w:rsidRDefault="000A6D34" w:rsidP="00235A8F">
            <w:pPr>
              <w:pStyle w:val="a5"/>
              <w:ind w:left="0"/>
              <w:jc w:val="both"/>
              <w:rPr>
                <w:sz w:val="18"/>
                <w:szCs w:val="18"/>
              </w:rPr>
            </w:pPr>
            <w:r w:rsidRPr="006C0F4C">
              <w:rPr>
                <w:sz w:val="18"/>
                <w:szCs w:val="18"/>
              </w:rPr>
              <w:t>Реконструкция на канализационна мрежа ул. „ГеоргиБенковски“ (м/у кръстовищата й с ул. „Иван Преснаков“ и ул. „СтойчоЧасовникаров“) – гр. Севлиево</w:t>
            </w:r>
          </w:p>
        </w:tc>
        <w:tc>
          <w:tcPr>
            <w:tcW w:w="2795" w:type="dxa"/>
          </w:tcPr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Ø300 – уличенколектор</w:t>
            </w:r>
          </w:p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Ø200 - СКО</w:t>
            </w:r>
          </w:p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  <w:lang w:val="bg-BG"/>
              </w:rPr>
            </w:pPr>
            <w:r w:rsidRPr="006C0F4C">
              <w:rPr>
                <w:i/>
                <w:sz w:val="18"/>
                <w:szCs w:val="18"/>
              </w:rPr>
              <w:t>УО</w:t>
            </w:r>
          </w:p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  <w:lang w:val="bg-BG"/>
              </w:rPr>
            </w:pPr>
            <w:r w:rsidRPr="006C0F4C">
              <w:rPr>
                <w:i/>
                <w:sz w:val="18"/>
                <w:szCs w:val="18"/>
                <w:lang w:val="bg-BG"/>
              </w:rPr>
              <w:t>РШ Ø1000</w:t>
            </w:r>
          </w:p>
        </w:tc>
        <w:tc>
          <w:tcPr>
            <w:tcW w:w="1094" w:type="dxa"/>
          </w:tcPr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50</w:t>
            </w:r>
          </w:p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</w:rPr>
              <w:t>6 бр.</w:t>
            </w:r>
          </w:p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  <w:lang w:val="bg-BG"/>
              </w:rPr>
            </w:pPr>
            <w:r w:rsidRPr="006C0F4C">
              <w:rPr>
                <w:i/>
                <w:sz w:val="18"/>
                <w:szCs w:val="18"/>
              </w:rPr>
              <w:t>2 бр.</w:t>
            </w:r>
          </w:p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  <w:lang w:val="bg-BG"/>
              </w:rPr>
            </w:pPr>
            <w:r w:rsidRPr="006C0F4C">
              <w:rPr>
                <w:i/>
                <w:sz w:val="18"/>
                <w:szCs w:val="18"/>
                <w:lang w:val="bg-BG"/>
              </w:rPr>
              <w:t>1 бр/</w:t>
            </w:r>
          </w:p>
        </w:tc>
        <w:tc>
          <w:tcPr>
            <w:tcW w:w="1446" w:type="dxa"/>
          </w:tcPr>
          <w:p w:rsidR="000A6D34" w:rsidRPr="006C0F4C" w:rsidRDefault="000A6D34" w:rsidP="00235A8F">
            <w:pPr>
              <w:pStyle w:val="a5"/>
              <w:ind w:left="0"/>
              <w:jc w:val="right"/>
              <w:rPr>
                <w:sz w:val="18"/>
                <w:szCs w:val="18"/>
              </w:rPr>
            </w:pPr>
            <w:r w:rsidRPr="006C0F4C">
              <w:rPr>
                <w:sz w:val="18"/>
                <w:szCs w:val="18"/>
                <w:lang w:val="bg-BG"/>
              </w:rPr>
              <w:t>3</w:t>
            </w:r>
            <w:r w:rsidRPr="006C0F4C">
              <w:rPr>
                <w:sz w:val="18"/>
                <w:szCs w:val="18"/>
              </w:rPr>
              <w:t>5 000,00</w:t>
            </w:r>
            <w:r>
              <w:rPr>
                <w:sz w:val="18"/>
                <w:szCs w:val="18"/>
                <w:lang w:val="bg-BG"/>
              </w:rPr>
              <w:t xml:space="preserve"> лв.</w:t>
            </w:r>
          </w:p>
        </w:tc>
      </w:tr>
      <w:tr w:rsidR="000A6D34" w:rsidRPr="006C0F4C" w:rsidTr="00235A8F">
        <w:trPr>
          <w:tblCellSpacing w:w="20" w:type="dxa"/>
        </w:trPr>
        <w:tc>
          <w:tcPr>
            <w:tcW w:w="704" w:type="dxa"/>
          </w:tcPr>
          <w:p w:rsidR="000A6D34" w:rsidRPr="006C0F4C" w:rsidRDefault="000A6D34" w:rsidP="00235A8F">
            <w:pPr>
              <w:pStyle w:val="a5"/>
              <w:ind w:left="0"/>
              <w:jc w:val="center"/>
              <w:rPr>
                <w:sz w:val="18"/>
                <w:szCs w:val="18"/>
                <w:lang w:val="bg-BG"/>
              </w:rPr>
            </w:pPr>
            <w:r w:rsidRPr="006C0F4C">
              <w:rPr>
                <w:sz w:val="18"/>
                <w:szCs w:val="18"/>
                <w:lang w:val="bg-BG"/>
              </w:rPr>
              <w:t>2.</w:t>
            </w:r>
          </w:p>
        </w:tc>
        <w:tc>
          <w:tcPr>
            <w:tcW w:w="3504" w:type="dxa"/>
          </w:tcPr>
          <w:p w:rsidR="000A6D34" w:rsidRPr="006C0F4C" w:rsidRDefault="000A6D34" w:rsidP="00235A8F">
            <w:pPr>
              <w:pStyle w:val="a5"/>
              <w:ind w:left="0"/>
              <w:jc w:val="both"/>
              <w:rPr>
                <w:sz w:val="18"/>
                <w:szCs w:val="18"/>
                <w:lang w:val="bg-BG"/>
              </w:rPr>
            </w:pPr>
            <w:r w:rsidRPr="006C0F4C">
              <w:rPr>
                <w:sz w:val="18"/>
                <w:szCs w:val="18"/>
                <w:lang w:val="bg-BG"/>
              </w:rPr>
              <w:t>Реконструкция на СКО на ул. „Стефан Караджа“ № 15</w:t>
            </w:r>
          </w:p>
        </w:tc>
        <w:tc>
          <w:tcPr>
            <w:tcW w:w="2795" w:type="dxa"/>
          </w:tcPr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  <w:lang w:val="bg-BG"/>
              </w:rPr>
            </w:pPr>
            <w:r w:rsidRPr="006C0F4C">
              <w:rPr>
                <w:i/>
                <w:sz w:val="18"/>
                <w:szCs w:val="18"/>
              </w:rPr>
              <w:t>Ø</w:t>
            </w:r>
            <w:r w:rsidRPr="006C0F4C">
              <w:rPr>
                <w:i/>
                <w:sz w:val="18"/>
                <w:szCs w:val="18"/>
                <w:lang w:val="bg-BG"/>
              </w:rPr>
              <w:t>20</w:t>
            </w:r>
            <w:r w:rsidRPr="006C0F4C">
              <w:rPr>
                <w:i/>
                <w:sz w:val="18"/>
                <w:szCs w:val="18"/>
              </w:rPr>
              <w:t xml:space="preserve">0 – </w:t>
            </w:r>
            <w:r w:rsidRPr="006C0F4C">
              <w:rPr>
                <w:i/>
                <w:sz w:val="18"/>
                <w:szCs w:val="18"/>
                <w:lang w:val="bg-BG"/>
              </w:rPr>
              <w:t>СКО</w:t>
            </w:r>
          </w:p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</w:rPr>
            </w:pPr>
            <w:r w:rsidRPr="006C0F4C">
              <w:rPr>
                <w:i/>
                <w:sz w:val="18"/>
                <w:szCs w:val="18"/>
                <w:lang w:val="bg-BG"/>
              </w:rPr>
              <w:t>РШ Ø1000</w:t>
            </w:r>
          </w:p>
        </w:tc>
        <w:tc>
          <w:tcPr>
            <w:tcW w:w="1094" w:type="dxa"/>
          </w:tcPr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  <w:lang w:val="bg-BG"/>
              </w:rPr>
            </w:pPr>
            <w:r w:rsidRPr="006C0F4C">
              <w:rPr>
                <w:i/>
                <w:sz w:val="18"/>
                <w:szCs w:val="18"/>
                <w:lang w:val="bg-BG"/>
              </w:rPr>
              <w:t xml:space="preserve">24 </w:t>
            </w:r>
          </w:p>
          <w:p w:rsidR="000A6D34" w:rsidRPr="006C0F4C" w:rsidRDefault="000A6D34" w:rsidP="00235A8F">
            <w:pPr>
              <w:pStyle w:val="a5"/>
              <w:ind w:left="0"/>
              <w:jc w:val="center"/>
              <w:rPr>
                <w:i/>
                <w:sz w:val="18"/>
                <w:szCs w:val="18"/>
                <w:lang w:val="bg-BG"/>
              </w:rPr>
            </w:pPr>
            <w:r w:rsidRPr="006C0F4C">
              <w:rPr>
                <w:i/>
                <w:sz w:val="18"/>
                <w:szCs w:val="18"/>
                <w:lang w:val="bg-BG"/>
              </w:rPr>
              <w:t>2 бр.</w:t>
            </w:r>
          </w:p>
        </w:tc>
        <w:tc>
          <w:tcPr>
            <w:tcW w:w="1446" w:type="dxa"/>
          </w:tcPr>
          <w:p w:rsidR="000A6D34" w:rsidRPr="006C0F4C" w:rsidRDefault="000A6D34" w:rsidP="00235A8F">
            <w:pPr>
              <w:pStyle w:val="a5"/>
              <w:ind w:left="0"/>
              <w:jc w:val="right"/>
              <w:rPr>
                <w:sz w:val="18"/>
                <w:szCs w:val="18"/>
                <w:lang w:val="bg-BG"/>
              </w:rPr>
            </w:pPr>
            <w:r w:rsidRPr="006C0F4C">
              <w:rPr>
                <w:sz w:val="18"/>
                <w:szCs w:val="18"/>
                <w:lang w:val="bg-BG"/>
              </w:rPr>
              <w:t>10 000,00</w:t>
            </w:r>
            <w:r>
              <w:rPr>
                <w:sz w:val="18"/>
                <w:szCs w:val="18"/>
                <w:lang w:val="bg-BG"/>
              </w:rPr>
              <w:t xml:space="preserve"> лв.</w:t>
            </w:r>
          </w:p>
        </w:tc>
      </w:tr>
      <w:tr w:rsidR="000A6D34" w:rsidRPr="006C0F4C" w:rsidTr="00235A8F">
        <w:trPr>
          <w:tblCellSpacing w:w="20" w:type="dxa"/>
        </w:trPr>
        <w:tc>
          <w:tcPr>
            <w:tcW w:w="9703" w:type="dxa"/>
            <w:gridSpan w:val="5"/>
          </w:tcPr>
          <w:p w:rsidR="000A6D34" w:rsidRPr="006C0F4C" w:rsidRDefault="000A6D34" w:rsidP="00235A8F">
            <w:pPr>
              <w:pStyle w:val="a5"/>
              <w:ind w:left="0"/>
              <w:jc w:val="right"/>
              <w:rPr>
                <w:sz w:val="8"/>
                <w:szCs w:val="8"/>
              </w:rPr>
            </w:pPr>
          </w:p>
        </w:tc>
      </w:tr>
      <w:tr w:rsidR="000A6D34" w:rsidRPr="006C0F4C" w:rsidTr="00235A8F">
        <w:trPr>
          <w:tblCellSpacing w:w="20" w:type="dxa"/>
        </w:trPr>
        <w:tc>
          <w:tcPr>
            <w:tcW w:w="8217" w:type="dxa"/>
            <w:gridSpan w:val="4"/>
          </w:tcPr>
          <w:p w:rsidR="000A6D34" w:rsidRPr="00C851DE" w:rsidRDefault="000A6D34" w:rsidP="00235A8F">
            <w:pPr>
              <w:pStyle w:val="a5"/>
              <w:ind w:left="0"/>
              <w:jc w:val="right"/>
              <w:rPr>
                <w:b/>
                <w:sz w:val="19"/>
                <w:szCs w:val="19"/>
                <w:lang w:val="bg-BG"/>
              </w:rPr>
            </w:pPr>
            <w:r w:rsidRPr="00C851DE">
              <w:rPr>
                <w:b/>
                <w:sz w:val="19"/>
                <w:szCs w:val="19"/>
                <w:lang w:val="bg-BG"/>
              </w:rPr>
              <w:t>Обща стойност на инвестициите на ВиКО в публични активи (ПДС и ПОС) през 2019 г.:</w:t>
            </w:r>
          </w:p>
        </w:tc>
        <w:tc>
          <w:tcPr>
            <w:tcW w:w="1446" w:type="dxa"/>
          </w:tcPr>
          <w:p w:rsidR="000A6D34" w:rsidRPr="006C0F4C" w:rsidRDefault="000A6D34" w:rsidP="00235A8F">
            <w:pPr>
              <w:pStyle w:val="a5"/>
              <w:ind w:left="0"/>
              <w:jc w:val="right"/>
              <w:rPr>
                <w:b/>
                <w:sz w:val="18"/>
                <w:szCs w:val="18"/>
                <w:lang w:val="bg-BG"/>
              </w:rPr>
            </w:pPr>
            <w:r w:rsidRPr="006C0F4C">
              <w:rPr>
                <w:b/>
                <w:sz w:val="18"/>
                <w:szCs w:val="18"/>
                <w:lang w:val="bg-BG"/>
              </w:rPr>
              <w:t>424 </w:t>
            </w:r>
            <w:r>
              <w:rPr>
                <w:b/>
                <w:sz w:val="18"/>
                <w:szCs w:val="18"/>
                <w:lang w:val="bg-BG"/>
              </w:rPr>
              <w:t>145</w:t>
            </w:r>
            <w:r w:rsidRPr="006C0F4C">
              <w:rPr>
                <w:b/>
                <w:sz w:val="18"/>
                <w:szCs w:val="18"/>
                <w:lang w:val="bg-BG"/>
              </w:rPr>
              <w:t>,00 лв.</w:t>
            </w:r>
          </w:p>
        </w:tc>
      </w:tr>
    </w:tbl>
    <w:p w:rsidR="007E650B" w:rsidRDefault="007E650B">
      <w:pPr>
        <w:rPr>
          <w:lang w:val="bg-BG"/>
        </w:rPr>
      </w:pPr>
      <w:bookmarkStart w:id="0" w:name="_GoBack"/>
      <w:bookmarkEnd w:id="0"/>
    </w:p>
    <w:p w:rsidR="00997FAA" w:rsidRDefault="00997FAA">
      <w:pPr>
        <w:rPr>
          <w:lang w:val="bg-BG"/>
        </w:rPr>
      </w:pPr>
    </w:p>
    <w:p w:rsidR="00997FAA" w:rsidRDefault="00997FAA">
      <w:pPr>
        <w:rPr>
          <w:lang w:val="bg-BG"/>
        </w:rPr>
      </w:pPr>
    </w:p>
    <w:p w:rsidR="00997FAA" w:rsidRDefault="00997FAA">
      <w:pPr>
        <w:rPr>
          <w:lang w:val="bg-BG"/>
        </w:rPr>
      </w:pPr>
    </w:p>
    <w:p w:rsidR="00997FAA" w:rsidRDefault="00997FAA">
      <w:pPr>
        <w:rPr>
          <w:lang w:val="bg-BG"/>
        </w:rPr>
      </w:pPr>
    </w:p>
    <w:p w:rsidR="00997FAA" w:rsidRDefault="00997FAA">
      <w:pPr>
        <w:rPr>
          <w:lang w:val="bg-BG"/>
        </w:rPr>
      </w:pPr>
    </w:p>
    <w:p w:rsidR="00997FAA" w:rsidRPr="00B429E4" w:rsidRDefault="00997FAA" w:rsidP="00997FAA">
      <w:pPr>
        <w:widowControl w:val="0"/>
        <w:autoSpaceDE w:val="0"/>
        <w:autoSpaceDN w:val="0"/>
        <w:adjustRightInd w:val="0"/>
        <w:ind w:left="1440" w:firstLine="720"/>
        <w:jc w:val="both"/>
        <w:rPr>
          <w:b/>
          <w:bCs/>
        </w:rPr>
      </w:pPr>
      <w:r>
        <w:rPr>
          <w:lang w:val="bg-BG"/>
        </w:rPr>
        <w:t xml:space="preserve">                    </w:t>
      </w:r>
      <w:r>
        <w:t>ПРЕДСЕДАТЕЛ НА ОбС:</w:t>
      </w:r>
    </w:p>
    <w:p w:rsidR="00997FAA" w:rsidRDefault="00997FAA" w:rsidP="00997FAA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lang w:val="bg-BG"/>
        </w:rPr>
      </w:pPr>
      <w:r>
        <w:t xml:space="preserve">                                                                      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  <w:t xml:space="preserve">     </w:t>
      </w:r>
    </w:p>
    <w:p w:rsidR="00997FAA" w:rsidRPr="001432F5" w:rsidRDefault="00997FAA" w:rsidP="00997FAA">
      <w:pPr>
        <w:widowControl w:val="0"/>
        <w:autoSpaceDE w:val="0"/>
        <w:autoSpaceDN w:val="0"/>
        <w:adjustRightInd w:val="0"/>
        <w:ind w:left="5652" w:firstLine="12"/>
        <w:jc w:val="both"/>
      </w:pPr>
      <w:r>
        <w:rPr>
          <w:b/>
          <w:bCs/>
          <w:lang w:val="bg-BG"/>
        </w:rPr>
        <w:t xml:space="preserve">    </w:t>
      </w:r>
      <w:r>
        <w:rPr>
          <w:b/>
          <w:bCs/>
        </w:rPr>
        <w:t>/</w:t>
      </w:r>
      <w:r>
        <w:rPr>
          <w:bCs/>
        </w:rPr>
        <w:t>Здравка Лалева</w:t>
      </w:r>
      <w:r>
        <w:rPr>
          <w:b/>
          <w:bCs/>
        </w:rPr>
        <w:t>/</w:t>
      </w:r>
    </w:p>
    <w:p w:rsidR="00997FAA" w:rsidRPr="00997FAA" w:rsidRDefault="00997FAA">
      <w:pPr>
        <w:rPr>
          <w:lang w:val="bg-BG"/>
        </w:rPr>
      </w:pPr>
    </w:p>
    <w:sectPr w:rsidR="00997FAA" w:rsidRPr="00997FAA" w:rsidSect="000A6D34">
      <w:headerReference w:type="default" r:id="rId7"/>
      <w:pgSz w:w="11906" w:h="16838"/>
      <w:pgMar w:top="2835" w:right="1417" w:bottom="1417" w:left="1417" w:header="1701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50F" w:rsidRDefault="00B7650F" w:rsidP="000A6D34">
      <w:r>
        <w:separator/>
      </w:r>
    </w:p>
  </w:endnote>
  <w:endnote w:type="continuationSeparator" w:id="1">
    <w:p w:rsidR="00B7650F" w:rsidRDefault="00B7650F" w:rsidP="000A6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50F" w:rsidRDefault="00B7650F" w:rsidP="000A6D34">
      <w:r>
        <w:separator/>
      </w:r>
    </w:p>
  </w:footnote>
  <w:footnote w:type="continuationSeparator" w:id="1">
    <w:p w:rsidR="00B7650F" w:rsidRDefault="00B7650F" w:rsidP="000A6D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D34" w:rsidRDefault="000A6D34" w:rsidP="000A6D34">
    <w:pPr>
      <w:pStyle w:val="a3"/>
      <w:jc w:val="right"/>
      <w:rPr>
        <w:b/>
        <w:u w:val="single"/>
        <w:lang w:val="bg-BG"/>
      </w:rPr>
    </w:pPr>
    <w:r w:rsidRPr="000A6D34">
      <w:rPr>
        <w:b/>
        <w:u w:val="single"/>
        <w:lang w:val="bg-BG"/>
      </w:rPr>
      <w:t>Приложение № 1</w:t>
    </w:r>
  </w:p>
  <w:p w:rsidR="00997FAA" w:rsidRPr="00997FAA" w:rsidRDefault="00997FAA" w:rsidP="000A6D34">
    <w:pPr>
      <w:pStyle w:val="a3"/>
      <w:jc w:val="right"/>
      <w:rPr>
        <w:lang w:val="bg-BG"/>
      </w:rPr>
    </w:pPr>
    <w:r w:rsidRPr="00997FAA">
      <w:rPr>
        <w:lang w:val="bg-BG"/>
      </w:rPr>
      <w:t>към решение № 03</w:t>
    </w:r>
    <w:r w:rsidR="00520FED">
      <w:t>4</w:t>
    </w:r>
    <w:r w:rsidRPr="00997FAA">
      <w:rPr>
        <w:lang w:val="bg-BG"/>
      </w:rPr>
      <w:t xml:space="preserve"> от 26.02.2019 г.</w:t>
    </w:r>
  </w:p>
  <w:p w:rsidR="00997FAA" w:rsidRPr="00997FAA" w:rsidRDefault="00997FAA" w:rsidP="000A6D34">
    <w:pPr>
      <w:pStyle w:val="a3"/>
      <w:jc w:val="right"/>
      <w:rPr>
        <w:lang w:val="bg-BG"/>
      </w:rPr>
    </w:pPr>
    <w:r w:rsidRPr="00997FAA">
      <w:rPr>
        <w:lang w:val="bg-BG"/>
      </w:rPr>
      <w:t>на Общински съвет - Севлиево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AC40C8"/>
    <w:multiLevelType w:val="hybridMultilevel"/>
    <w:tmpl w:val="16F28B92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6D34"/>
    <w:rsid w:val="000A6D34"/>
    <w:rsid w:val="00327067"/>
    <w:rsid w:val="00520FED"/>
    <w:rsid w:val="007E650B"/>
    <w:rsid w:val="00997FAA"/>
    <w:rsid w:val="009D2CC4"/>
    <w:rsid w:val="00B7650F"/>
    <w:rsid w:val="00C447A8"/>
    <w:rsid w:val="00D03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A6D34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0A6D3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A6D34"/>
    <w:pPr>
      <w:ind w:left="708"/>
    </w:pPr>
  </w:style>
  <w:style w:type="paragraph" w:styleId="a6">
    <w:name w:val="footer"/>
    <w:basedOn w:val="a"/>
    <w:link w:val="a7"/>
    <w:uiPriority w:val="99"/>
    <w:unhideWhenUsed/>
    <w:rsid w:val="000A6D34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A6D3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520FE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520FED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A6D34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0A6D3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A6D34"/>
    <w:pPr>
      <w:ind w:left="708"/>
    </w:pPr>
  </w:style>
  <w:style w:type="paragraph" w:styleId="a6">
    <w:name w:val="footer"/>
    <w:basedOn w:val="a"/>
    <w:link w:val="a7"/>
    <w:uiPriority w:val="99"/>
    <w:unhideWhenUsed/>
    <w:rsid w:val="000A6D34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A6D34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 Bankov</dc:creator>
  <cp:lastModifiedBy>Rumiana Dimova</cp:lastModifiedBy>
  <cp:revision>4</cp:revision>
  <cp:lastPrinted>2019-02-27T12:17:00Z</cp:lastPrinted>
  <dcterms:created xsi:type="dcterms:W3CDTF">2019-02-15T13:04:00Z</dcterms:created>
  <dcterms:modified xsi:type="dcterms:W3CDTF">2019-02-27T12:17:00Z</dcterms:modified>
</cp:coreProperties>
</file>